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 3: Data Extraction Form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0"/>
        <w:gridCol w:w="4730"/>
        <w:tblGridChange w:id="0">
          <w:tblGrid>
            <w:gridCol w:w="4620"/>
            <w:gridCol w:w="4730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Answer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tabs>
                <w:tab w:val="left" w:leader="none" w:pos="2488"/>
              </w:tabs>
              <w:rPr/>
            </w:pPr>
            <w:r w:rsidDel="00000000" w:rsidR="00000000" w:rsidRPr="00000000">
              <w:rPr>
                <w:rtl w:val="0"/>
              </w:rPr>
              <w:t xml:space="preserve">Survey Part 1</w:t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authors explicitly state the model purpose (choose only one):</w:t>
            </w:r>
          </w:p>
          <w:p w:rsidR="00000000" w:rsidDel="00000000" w:rsidP="00000000" w:rsidRDefault="00000000" w:rsidRPr="00000000" w14:paraId="0000000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there is a stated purpose, the authors describe the model purpose as (copy and paste from text):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authors state that the model can be/will be/has been used by others (e.g. by other scientists, by policy makers, by decision makers) (choose only one):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yes, copy and paste the text where the authors make this statement: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model is specific to a study region (choose only one)?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 model is specific to a study region, answer the following. The study area country is (choose only one):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United States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Canada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Japan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Australia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China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type the country name or type “unclear”):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Survey Part 2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Answer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Paper ID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model is developed and implemented using open-source agent-based modeling platforms and packages (e.g. Repast, NetLogo, Mesa) (choose only one answer):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the platform or package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model is documented using standard protocols (e.g. ODD, ODD+D, TRACE) (choose only one answer):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the protocol used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model assumptions and limitations are clearly stated (choose all that apply):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Assumptions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Limitations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model code is available for download (choose only one answer): </w:t>
              <w:tab/>
            </w:r>
          </w:p>
          <w:p w:rsidR="00000000" w:rsidDel="00000000" w:rsidP="00000000" w:rsidRDefault="00000000" w:rsidRPr="00000000" w14:paraId="0000003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the link where model is available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model extends or uses an existing model (choose only one answer):</w:t>
            </w:r>
          </w:p>
          <w:p w:rsidR="00000000" w:rsidDel="00000000" w:rsidP="00000000" w:rsidRDefault="00000000" w:rsidRPr="00000000" w14:paraId="0000003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name of the existing model if there is one, OR the citation for the original model that is used: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authors come from departments with different disciplines (choose only one answer):</w:t>
            </w:r>
          </w:p>
          <w:p w:rsidR="00000000" w:rsidDel="00000000" w:rsidP="00000000" w:rsidRDefault="00000000" w:rsidRPr="00000000" w14:paraId="00000046">
            <w:pPr>
              <w:rPr>
                <w:i w:val="1"/>
                <w:highlight w:val="yellow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One discipline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Two different disciplines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Three or more different disciplines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Copy and paste affiliations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study design incorporates feedback from stakeholders in the modeling cycle (choose only one answer):</w:t>
            </w:r>
          </w:p>
          <w:p w:rsidR="00000000" w:rsidDel="00000000" w:rsidP="00000000" w:rsidRDefault="00000000" w:rsidRPr="00000000" w14:paraId="0000004E">
            <w:pPr>
              <w:rPr>
                <w:i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authors state that they perform model evaluation (choose all that apply):</w:t>
            </w:r>
          </w:p>
          <w:p w:rsidR="00000000" w:rsidDel="00000000" w:rsidP="00000000" w:rsidRDefault="00000000" w:rsidRPr="00000000" w14:paraId="00000053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Calibration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Verification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Sensitivity analysis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Validation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  <w:tr>
        <w:trPr>
          <w:cantSplit w:val="0"/>
          <w:trHeight w:val="85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uncertainty in the model predictions is quantified and communicated (choose only one answer): </w:t>
            </w:r>
          </w:p>
          <w:p w:rsidR="00000000" w:rsidDel="00000000" w:rsidP="00000000" w:rsidRDefault="00000000" w:rsidRPr="00000000" w14:paraId="0000005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(please explain if “other” or it is “unclear”):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A3811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A38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xxmsonormal" w:customStyle="1">
    <w:name w:val="x_x_xmsonormal"/>
    <w:basedOn w:val="Normal"/>
    <w:rsid w:val="00C66718"/>
    <w:pPr>
      <w:spacing w:after="0" w:line="240" w:lineRule="auto"/>
    </w:pPr>
    <w:rPr>
      <w:rFonts w:ascii="Calibri" w:cs="Calibri" w:hAnsi="Calibri"/>
      <w:kern w:val="0"/>
    </w:rPr>
  </w:style>
  <w:style w:type="paragraph" w:styleId="xxxmsolistparagraph" w:customStyle="1">
    <w:name w:val="x_x_xmsolistparagraph"/>
    <w:basedOn w:val="Normal"/>
    <w:rsid w:val="00C66718"/>
    <w:pPr>
      <w:spacing w:after="0" w:line="240" w:lineRule="auto"/>
      <w:ind w:left="720"/>
    </w:pPr>
    <w:rPr>
      <w:rFonts w:ascii="Calibri" w:cs="Calibri" w:hAnsi="Calibri"/>
      <w:kern w:val="0"/>
    </w:r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8Z+fdbj8Fah0Ne0Z1E2RVF0Ovw==">CgMxLjA4AHIhMS11MndXOENlYVJndnRMbHlhR1FHR09qN05IeERpVVZB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2025-08-19T20:05:00Z</dcterms:created>
  <dc:creator>Taylor M Anderson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0x01010073E1C0C2EB051C49A7325A12A8251F28</vt:lpwstr>
  </property>
</Properties>
</file>